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Federalno Ministarstvo Federacije BiH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Stručnosavjetodavno tijelo za imunizaciju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Calibri" w:ascii="Times New Roman" w:hAnsi="Times New Roman"/>
          <w:b/>
          <w:sz w:val="24"/>
          <w:szCs w:val="24"/>
        </w:rPr>
        <w:t xml:space="preserve">PREDMET: Izjava o potrebi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  <w:t>uvođenje vakcine protiv pneumokoka u kalendar vakcinacija</w:t>
      </w:r>
    </w:p>
    <w:p>
      <w:pPr>
        <w:pStyle w:val="Normal"/>
        <w:shd w:fill="FFFFFF" w:val="clear"/>
        <w:spacing w:lineRule="auto" w:line="240" w:before="100" w:after="100"/>
        <w:outlineLvl w:val="0"/>
        <w:rPr>
          <w:rFonts w:eastAsia="Times New Roman" w:cs="Times New Roman"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/>
          <w:color w:val="000000"/>
          <w:kern w:val="2"/>
          <w:sz w:val="24"/>
          <w:szCs w:val="24"/>
          <w:lang w:val="bs-BA"/>
        </w:rPr>
        <w:t xml:space="preserve">Poštovani, </w:t>
      </w:r>
    </w:p>
    <w:p>
      <w:pPr>
        <w:pStyle w:val="Normal"/>
        <w:shd w:fill="FFFFFF" w:val="clear"/>
        <w:spacing w:lineRule="auto" w:line="240" w:before="100" w:after="100"/>
        <w:outlineLvl w:val="0"/>
        <w:rPr>
          <w:rFonts w:eastAsia="Times New Roman" w:cs="Times New Roman"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/>
          <w:color w:val="000000"/>
          <w:kern w:val="2"/>
          <w:sz w:val="24"/>
          <w:szCs w:val="24"/>
          <w:lang w:val="bs-BA"/>
        </w:rPr>
        <w:t xml:space="preserve">Ispred Udruženja pedijatara u Federaciji BiH i Udruženja neonatologa u BiH obraćamo Vam se sa inicijativom za uvođenje vakcine protiv pneumokoka u kalendar vakcinacija. </w:t>
      </w:r>
    </w:p>
    <w:p>
      <w:pPr>
        <w:pStyle w:val="Normal"/>
        <w:shd w:fill="FFFFFF" w:val="clear"/>
        <w:spacing w:lineRule="auto" w:line="240" w:before="0" w:after="0"/>
        <w:ind w:left="0" w:right="0" w:firstLine="720"/>
        <w:jc w:val="both"/>
        <w:outlineLvl w:val="0"/>
        <w:rPr>
          <w:sz w:val="24"/>
          <w:szCs w:val="24"/>
          <w:u w:val="single"/>
          <w:lang w:val="bs-BA"/>
        </w:rPr>
      </w:pPr>
      <w:r>
        <w:rPr>
          <w:sz w:val="24"/>
          <w:szCs w:val="24"/>
          <w:u w:val="single"/>
          <w:lang w:val="bs-BA"/>
        </w:rPr>
        <w:t xml:space="preserve">Objašnjenje (izvori teksta u nastavku su preuzeti sa web stranice Svjetske zdravstvene organizacije i CDC): </w:t>
      </w:r>
    </w:p>
    <w:p>
      <w:pPr>
        <w:pStyle w:val="Normal"/>
        <w:shd w:fill="FFFFFF" w:val="clear"/>
        <w:spacing w:lineRule="auto" w:line="240" w:before="0" w:after="0"/>
        <w:ind w:left="0" w:right="0" w:firstLine="720"/>
        <w:jc w:val="both"/>
        <w:outlineLvl w:val="0"/>
        <w:rPr>
          <w:sz w:val="24"/>
          <w:szCs w:val="24"/>
          <w:lang w:val="bs-BA"/>
        </w:rPr>
      </w:pPr>
      <w:r>
        <w:rPr>
          <w:sz w:val="24"/>
          <w:szCs w:val="24"/>
          <w:lang w:val="bs-BA"/>
        </w:rPr>
        <w:t>Pneumokokne infekcije su čest uzrok oboljenja respiratornog sistema, ali mogu dovesti i do ozbiljnih invazivnih  bolesti kao što su meningitis, sepsa i pneumonija.  Postoji više od 100 poznatih serotipova  S. pneumoniae.  U 2015. godini u svijetu je umrlo oko 5,83 miliona djece mlađe od 5 godina, a smatra se da je od toga u 294 000 slučajeva uzrok bio pneumokokna infekcija.  U oko  75% slučajeva invazivna pneumokokna bolest i 83% slučajeva pneumokoknog meningitisa javlja se kod djece mlađe od 2 godine. Smrtnost  od invazivne pneumokokne bolesti može biti velika od 20% u slučaju sepse, te  50% za meningitis u zemljama niskih i srednje visokih prihoda. Postoje dvije polisaharid-protein konjugirane vakcine: 10-valentna (PCV10) i 13-valentna (PCV13). Dokazano je da su obje sigurne i efikasne i imaju direktni efekat (kod vakcinisanih osoba) i indirektni (na nevakcinisane osobe koje žive u sredinama sa vakcinisanom djecom) kada se korsite po shemi u 3 doze ( 2p+1 ili 3p+0), ili u 4 doze (3p+1).</w:t>
      </w:r>
    </w:p>
    <w:p>
      <w:pPr>
        <w:pStyle w:val="Normal"/>
        <w:shd w:fill="FFFFFF" w:val="clear"/>
        <w:spacing w:lineRule="auto" w:line="240" w:before="0" w:after="0"/>
        <w:ind w:left="0" w:right="0" w:firstLine="360"/>
        <w:jc w:val="both"/>
        <w:outlineLvl w:val="0"/>
        <w:rPr/>
      </w:pPr>
      <w:r>
        <w:rPr>
          <w:sz w:val="24"/>
          <w:szCs w:val="24"/>
          <w:lang w:val="bs-BA"/>
        </w:rPr>
        <w:t xml:space="preserve">Svjetska zdravstvena organizacija (WHO- World Health Organization) preporučuje uvođenje pneumokokne vaccine u kalendar imunizacija širom svijeta.  Ova vakcina treba biti komplementarna sa sa drugim preventivnim i kontrolnim mjerama. Prepročuje se shema od 3 doze po principu 2p+1 ili 3p+0, sa početkom sa 6 sedmica života (detaljan opis dostupna na stranici WHO). Također američki </w:t>
      </w:r>
      <w:r>
        <w:rPr>
          <w:rFonts w:eastAsia="Times New Roman" w:cs="Times New Roman"/>
          <w:color w:val="000000"/>
          <w:kern w:val="2"/>
          <w:sz w:val="24"/>
          <w:szCs w:val="24"/>
          <w:lang w:val="bs-BA"/>
        </w:rPr>
        <w:t>CDC (Centres for Disease Control and Prevention)</w:t>
      </w:r>
      <w:bookmarkStart w:id="0" w:name="routine-vaccination"/>
      <w:bookmarkEnd w:id="0"/>
      <w:r>
        <w:rPr>
          <w:rFonts w:eastAsia="Times New Roman" w:cs="Times New Roman"/>
          <w:color w:val="000000"/>
          <w:kern w:val="2"/>
          <w:sz w:val="24"/>
          <w:szCs w:val="24"/>
          <w:lang w:val="bs-BA"/>
        </w:rPr>
        <w:t xml:space="preserve"> preporučuje rutinsku primjenu pneumokokne konjugirane vaccine </w:t>
      </w:r>
      <w:r>
        <w:rPr>
          <w:rFonts w:eastAsia="Times New Roman" w:cs="Segoe UI"/>
          <w:color w:val="000000"/>
          <w:sz w:val="24"/>
          <w:szCs w:val="24"/>
          <w:lang w:val="bs-BA"/>
        </w:rPr>
        <w:t>(PCV13 ili Prevnar13</w:t>
      </w:r>
      <w:r>
        <w:rPr>
          <w:rFonts w:eastAsia="Times New Roman" w:cs="Segoe UI"/>
          <w:color w:val="000000"/>
          <w:sz w:val="24"/>
          <w:szCs w:val="24"/>
          <w:vertAlign w:val="superscript"/>
          <w:lang w:val="bs-BA"/>
        </w:rPr>
        <w:t>®</w:t>
      </w:r>
      <w:r>
        <w:rPr>
          <w:rFonts w:eastAsia="Times New Roman" w:cs="Segoe UI"/>
          <w:color w:val="000000"/>
          <w:sz w:val="24"/>
          <w:szCs w:val="24"/>
          <w:lang w:val="bs-BA"/>
        </w:rPr>
        <w:t xml:space="preserve">) za svu djecu mlađu od dvije godine: dati  PCV13 po sljedećem rasporedu: po jedna doza sa 2 mjeseca,  4 mjeseca, 6 mjeseci i u periodu 12-15 mjeseci. </w:t>
      </w:r>
      <w:bookmarkStart w:id="1" w:name="certain-indications"/>
      <w:bookmarkEnd w:id="1"/>
      <w:r>
        <w:rPr>
          <w:rFonts w:eastAsia="Times New Roman" w:cs="Segoe UI"/>
          <w:color w:val="000000"/>
          <w:sz w:val="24"/>
          <w:szCs w:val="24"/>
          <w:lang w:val="bs-BA"/>
        </w:rPr>
        <w:t xml:space="preserve">Postoje detaljan uputstva za djecu koja su propustila preporučene termine u kojima je opisano kada primiti vakcinu. Slična uputstva mogu se dobiti i za djecu sa posebnim medicinskim stanjima, ali i za odrasle.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bs-BA"/>
        </w:rPr>
      </w:pPr>
      <w:r>
        <w:rPr>
          <w:sz w:val="24"/>
          <w:szCs w:val="24"/>
          <w:lang w:val="bs-BA"/>
        </w:rPr>
        <w:t xml:space="preserve">Također se preporučuje sistem nadzora nad pneumokonim bolestima, ali zemlje bez ovakvog sistema ne bi trebale čekati sa uvođenjem vakcinacije.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bs-BA"/>
        </w:rPr>
      </w:pPr>
      <w:r>
        <w:rPr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sz w:val="24"/>
          <w:szCs w:val="24"/>
          <w:lang w:val="bs-BA"/>
        </w:rPr>
      </w:pPr>
      <w:r>
        <w:rPr>
          <w:sz w:val="24"/>
          <w:szCs w:val="24"/>
          <w:lang w:val="bs-BA"/>
        </w:rPr>
        <w:t xml:space="preserve">Na osnovu navedenog smatramo da i u Bosni i Hercegovini, kao što je to urađeno u zemljama regiona i širom svijeta, treba obaveznim programom imunizacije obuhvatiti djecu do 5 godina. Naročito je važno zaštiti djecu sa rizikom poput djece sa bronhopulmonalnom displazijom, nekim oboljenjima imunog sistema i dr. Predlažemo da se formira tim stručnjaka u čijem sastavu treba biti pedijatar (po mogućnosti neonatolog, pulmolog i imunolog), infektolog, epidemiolog, predstavnici Zavoda za javno zdravstvo FBiH i druge kompetentne osobe, te da se na osnovu medicinski utemeljinih činjenica donese odluka o predloženom.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  <w:t xml:space="preserve">           </w:t>
      </w:r>
      <w:r>
        <w:rPr>
          <w:rFonts w:eastAsia="Times New Roman" w:cs="Calibri" w:ascii="Times New Roman" w:hAnsi="Times New Roman"/>
          <w:b/>
          <w:color w:val="000000"/>
          <w:kern w:val="2"/>
          <w:sz w:val="24"/>
          <w:szCs w:val="24"/>
          <w:lang w:val="bs-BA"/>
        </w:rPr>
        <w:t xml:space="preserve">                                                                                   </w:t>
      </w:r>
      <w:r>
        <w:rPr>
          <w:rFonts w:eastAsia="Times New Roman" w:cs="Calibri" w:ascii="Times New Roman" w:hAnsi="Times New Roman"/>
          <w:b/>
          <w:color w:val="000000"/>
          <w:kern w:val="2"/>
          <w:sz w:val="24"/>
          <w:szCs w:val="24"/>
          <w:lang w:val="bs-BA"/>
        </w:rPr>
        <w:t>PREDSJEDNIK UDRUŽENJA:</w:t>
      </w:r>
    </w:p>
    <w:p>
      <w:pPr>
        <w:pStyle w:val="Normal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>Prof.dr.med.sc.</w:t>
      </w:r>
      <w:r>
        <w:rPr>
          <w:rFonts w:cs="Calibri" w:ascii="Times New Roman" w:hAnsi="Times New Roman"/>
          <w:sz w:val="24"/>
          <w:szCs w:val="24"/>
        </w:rPr>
        <w:t xml:space="preserve"> Fahrija Skokić</w:t>
      </w:r>
      <w:r>
        <w:rPr>
          <w:rFonts w:cs="Verdana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val="bs-B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val="bs-BA"/>
        </w:rPr>
      </w:r>
    </w:p>
    <w:p>
      <w:pPr>
        <w:pStyle w:val="Normal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tabs>
        <w:tab w:val="clear" w:pos="708"/>
        <w:tab w:val="left" w:pos="1110" w:leader="none"/>
        <w:tab w:val="center" w:pos="4536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  <w:t>Transakcijski račun Udruženja pedijatara u BiH kod Raiffeisen banke d.d. BiH, Filijala Tuzla broj 1610200042280070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right="0" w:firstLine="1416"/>
      <w:rPr>
        <w:sz w:val="36"/>
        <w:szCs w:val="36"/>
      </w:rPr>
    </w:pPr>
    <w:r>
      <w:rPr>
        <w:sz w:val="36"/>
        <w:szCs w:val="36"/>
      </w:rPr>
      <w:t xml:space="preserve">   </w:t>
    </w:r>
    <w:r>
      <w:rPr>
        <w:sz w:val="36"/>
        <w:szCs w:val="36"/>
      </w:rPr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-99060</wp:posOffset>
          </wp:positionH>
          <wp:positionV relativeFrom="paragraph">
            <wp:posOffset>-20955</wp:posOffset>
          </wp:positionV>
          <wp:extent cx="866140" cy="861695"/>
          <wp:effectExtent l="0" t="0" r="0" b="0"/>
          <wp:wrapSquare wrapText="bothSides"/>
          <wp:docPr id="1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Udruženje pedijatara u Bosni i Hercegovini   </w:t>
    </w:r>
  </w:p>
  <w:p>
    <w:pPr>
      <w:pStyle w:val="Header"/>
      <w:tabs>
        <w:tab w:val="clear" w:pos="4536"/>
        <w:tab w:val="clear" w:pos="9072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</w:tabs>
      <w:rPr>
        <w:sz w:val="36"/>
        <w:szCs w:val="36"/>
      </w:rPr>
    </w:pPr>
    <w:r>
      <w:rPr>
        <w:sz w:val="36"/>
        <w:szCs w:val="36"/>
      </w:rPr>
      <w:tab/>
      <w:tab/>
      <w:tab/>
      <w:tab/>
      <w:tab/>
      <w:tab/>
      <w:tab/>
      <w:tab/>
    </w:r>
  </w:p>
  <w:p>
    <w:pPr>
      <w:pStyle w:val="Header"/>
      <w:jc w:val="right"/>
      <w:rPr/>
    </w:pPr>
    <w:r>
      <w:rPr>
        <w:sz w:val="36"/>
        <w:szCs w:val="36"/>
      </w:rPr>
      <w:t xml:space="preserve"> </w:t>
    </w:r>
    <w:r>
      <w:rPr>
        <w:sz w:val="16"/>
        <w:szCs w:val="16"/>
      </w:rPr>
      <w:t xml:space="preserve">JZU UKC Tuzla, </w:t>
    </w:r>
  </w:p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Klinika za dječije bolesti, </w:t>
    </w:r>
  </w:p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Ulica Ibre Pašića bb ,</w:t>
    </w:r>
  </w:p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>Tel: +387 35 303 100</w:t>
    </w:r>
  </w:p>
  <w:p>
    <w:pPr>
      <w:pStyle w:val="Header"/>
      <w:pBdr>
        <w:bottom w:val="single" w:sz="4" w:space="1" w:color="00000A"/>
      </w:pBdr>
      <w:jc w:val="right"/>
      <w:rPr>
        <w:sz w:val="16"/>
        <w:szCs w:val="16"/>
      </w:rPr>
    </w:pPr>
    <w:r>
      <w:rPr>
        <w:sz w:val="16"/>
        <w:szCs w:val="16"/>
      </w:rPr>
      <w:t>Email: info@upubih.ba</w:t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hr-HR" w:eastAsia="en-US" w:bidi="ar-SA"/>
      </w:rPr>
    </w:rPrDefault>
    <w:pPrDefault>
      <w:pPr>
        <w:spacing w:lineRule="auto" w:line="25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SimSun" w:cs="Tahoma"/>
      <w:color w:val="auto"/>
      <w:sz w:val="22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2</Pages>
  <Words>503</Words>
  <CharactersWithSpaces>3543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2017-12-07T07:18:00Z</dcterms:created>
  <dc:creator>Sabahudin Hasanovic</dc:creator>
  <dc:description/>
  <dc:language>bs-BA</dc:language>
  <cp:lastModifiedBy/>
  <dcterms:modified xsi:type="dcterms:W3CDTF">2019-12-05T14:14:25Z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